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FA3" w:rsidRDefault="006C6FA3" w:rsidP="006C6FA3">
      <w:pPr>
        <w:ind w:left="7200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>Anexa nr 5</w:t>
      </w:r>
    </w:p>
    <w:p w:rsidR="009F58F4" w:rsidRPr="007C0677" w:rsidRDefault="009F58F4" w:rsidP="007C0677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  <w:r w:rsidRPr="009F58F4">
        <w:rPr>
          <w:rFonts w:ascii="Trebuchet MS" w:hAnsi="Trebuchet MS" w:cs="Times New Roman"/>
          <w:b/>
          <w:bCs/>
        </w:rPr>
        <w:t>CRITERII DE SELECTIE</w:t>
      </w:r>
    </w:p>
    <w:p w:rsidR="009F58F4" w:rsidRPr="00AA13CC" w:rsidRDefault="009F58F4" w:rsidP="009F58F4">
      <w:pPr>
        <w:rPr>
          <w:rFonts w:ascii="Trebuchet MS" w:eastAsia="Calibri" w:hAnsi="Trebuchet MS" w:cs="Arial"/>
        </w:rPr>
      </w:pPr>
      <w:r w:rsidRPr="00AA13CC">
        <w:rPr>
          <w:rFonts w:ascii="Trebuchet MS" w:eastAsia="Calibri" w:hAnsi="Trebuchet MS" w:cs="Arial"/>
          <w:b/>
          <w:lang w:val="ro-RO"/>
        </w:rPr>
        <w:t>Prioritatea Uniunii Nr 1</w:t>
      </w:r>
      <w:r w:rsidRPr="00AA13CC">
        <w:rPr>
          <w:rFonts w:ascii="Trebuchet MS" w:eastAsia="Calibri" w:hAnsi="Trebuchet MS" w:cs="Arial"/>
          <w:lang w:val="ro-RO"/>
        </w:rPr>
        <w:t xml:space="preserve"> :  </w:t>
      </w:r>
      <w:proofErr w:type="spellStart"/>
      <w:r w:rsidRPr="00AA13CC">
        <w:rPr>
          <w:rFonts w:ascii="Trebuchet MS" w:eastAsia="Calibri" w:hAnsi="Trebuchet MS" w:cs="Arial"/>
        </w:rPr>
        <w:t>Promovarea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pescuitului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durabil</w:t>
      </w:r>
      <w:proofErr w:type="spellEnd"/>
      <w:r w:rsidRPr="00AA13CC">
        <w:rPr>
          <w:rFonts w:ascii="Trebuchet MS" w:eastAsia="Calibri" w:hAnsi="Trebuchet MS" w:cs="Arial"/>
        </w:rPr>
        <w:t xml:space="preserve"> din </w:t>
      </w:r>
      <w:proofErr w:type="spellStart"/>
      <w:r w:rsidRPr="00AA13CC">
        <w:rPr>
          <w:rFonts w:ascii="Trebuchet MS" w:eastAsia="Calibri" w:hAnsi="Trebuchet MS" w:cs="Arial"/>
        </w:rPr>
        <w:t>punctul</w:t>
      </w:r>
      <w:proofErr w:type="spellEnd"/>
      <w:r w:rsidRPr="00AA13CC">
        <w:rPr>
          <w:rFonts w:ascii="Trebuchet MS" w:eastAsia="Calibri" w:hAnsi="Trebuchet MS" w:cs="Arial"/>
        </w:rPr>
        <w:t xml:space="preserve"> de </w:t>
      </w:r>
      <w:proofErr w:type="spellStart"/>
      <w:r w:rsidRPr="00AA13CC">
        <w:rPr>
          <w:rFonts w:ascii="Trebuchet MS" w:eastAsia="Calibri" w:hAnsi="Trebuchet MS" w:cs="Arial"/>
        </w:rPr>
        <w:t>vedere</w:t>
      </w:r>
      <w:proofErr w:type="spellEnd"/>
      <w:r w:rsidRPr="00AA13CC">
        <w:rPr>
          <w:rFonts w:ascii="Trebuchet MS" w:eastAsia="Calibri" w:hAnsi="Trebuchet MS" w:cs="Arial"/>
        </w:rPr>
        <w:t xml:space="preserve"> al </w:t>
      </w:r>
      <w:proofErr w:type="spellStart"/>
      <w:r w:rsidRPr="00AA13CC">
        <w:rPr>
          <w:rFonts w:ascii="Trebuchet MS" w:eastAsia="Calibri" w:hAnsi="Trebuchet MS" w:cs="Arial"/>
        </w:rPr>
        <w:t>mediului</w:t>
      </w:r>
      <w:proofErr w:type="spellEnd"/>
      <w:r w:rsidRPr="00AA13CC">
        <w:rPr>
          <w:rFonts w:ascii="Trebuchet MS" w:eastAsia="Calibri" w:hAnsi="Trebuchet MS" w:cs="Arial"/>
        </w:rPr>
        <w:t xml:space="preserve">, </w:t>
      </w:r>
      <w:proofErr w:type="spellStart"/>
      <w:r w:rsidRPr="00AA13CC">
        <w:rPr>
          <w:rFonts w:ascii="Trebuchet MS" w:eastAsia="Calibri" w:hAnsi="Trebuchet MS" w:cs="Arial"/>
        </w:rPr>
        <w:t>eficient</w:t>
      </w:r>
      <w:proofErr w:type="spellEnd"/>
      <w:r w:rsidRPr="00AA13CC">
        <w:rPr>
          <w:rFonts w:ascii="Trebuchet MS" w:eastAsia="Calibri" w:hAnsi="Trebuchet MS" w:cs="Arial"/>
        </w:rPr>
        <w:t xml:space="preserve"> din </w:t>
      </w:r>
      <w:proofErr w:type="spellStart"/>
      <w:r w:rsidRPr="00AA13CC">
        <w:rPr>
          <w:rFonts w:ascii="Trebuchet MS" w:eastAsia="Calibri" w:hAnsi="Trebuchet MS" w:cs="Arial"/>
        </w:rPr>
        <w:t>punctul</w:t>
      </w:r>
      <w:proofErr w:type="spellEnd"/>
      <w:r w:rsidRPr="00AA13CC">
        <w:rPr>
          <w:rFonts w:ascii="Trebuchet MS" w:eastAsia="Calibri" w:hAnsi="Trebuchet MS" w:cs="Arial"/>
        </w:rPr>
        <w:t xml:space="preserve"> de </w:t>
      </w:r>
      <w:proofErr w:type="spellStart"/>
      <w:r w:rsidRPr="00AA13CC">
        <w:rPr>
          <w:rFonts w:ascii="Trebuchet MS" w:eastAsia="Calibri" w:hAnsi="Trebuchet MS" w:cs="Arial"/>
        </w:rPr>
        <w:t>vedere</w:t>
      </w:r>
      <w:proofErr w:type="spellEnd"/>
      <w:r w:rsidRPr="00AA13CC">
        <w:rPr>
          <w:rFonts w:ascii="Trebuchet MS" w:eastAsia="Calibri" w:hAnsi="Trebuchet MS" w:cs="Arial"/>
        </w:rPr>
        <w:t xml:space="preserve"> al </w:t>
      </w:r>
      <w:proofErr w:type="spellStart"/>
      <w:r w:rsidRPr="00AA13CC">
        <w:rPr>
          <w:rFonts w:ascii="Trebuchet MS" w:eastAsia="Calibri" w:hAnsi="Trebuchet MS" w:cs="Arial"/>
        </w:rPr>
        <w:t>utilizării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resurselor</w:t>
      </w:r>
      <w:proofErr w:type="spellEnd"/>
      <w:r w:rsidRPr="00AA13CC">
        <w:rPr>
          <w:rFonts w:ascii="Trebuchet MS" w:eastAsia="Calibri" w:hAnsi="Trebuchet MS" w:cs="Arial"/>
        </w:rPr>
        <w:t xml:space="preserve">, </w:t>
      </w:r>
      <w:proofErr w:type="spellStart"/>
      <w:r w:rsidRPr="00AA13CC">
        <w:rPr>
          <w:rFonts w:ascii="Trebuchet MS" w:eastAsia="Calibri" w:hAnsi="Trebuchet MS" w:cs="Arial"/>
        </w:rPr>
        <w:t>inovator</w:t>
      </w:r>
      <w:proofErr w:type="spellEnd"/>
      <w:r w:rsidRPr="00AA13CC">
        <w:rPr>
          <w:rFonts w:ascii="Trebuchet MS" w:eastAsia="Calibri" w:hAnsi="Trebuchet MS" w:cs="Arial"/>
        </w:rPr>
        <w:t xml:space="preserve">, </w:t>
      </w:r>
      <w:proofErr w:type="spellStart"/>
      <w:r w:rsidRPr="00AA13CC">
        <w:rPr>
          <w:rFonts w:ascii="Trebuchet MS" w:eastAsia="Calibri" w:hAnsi="Trebuchet MS" w:cs="Arial"/>
        </w:rPr>
        <w:t>competitiv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şi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bazat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pe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cunoaştere</w:t>
      </w:r>
      <w:proofErr w:type="spellEnd"/>
      <w:r w:rsidRPr="00AA13CC">
        <w:rPr>
          <w:rFonts w:ascii="Trebuchet MS" w:eastAsia="Calibri" w:hAnsi="Trebuchet MS" w:cs="Arial"/>
        </w:rPr>
        <w:t>.</w:t>
      </w:r>
    </w:p>
    <w:p w:rsidR="009F58F4" w:rsidRPr="009F58F4" w:rsidRDefault="009F58F4" w:rsidP="009F58F4">
      <w:pPr>
        <w:autoSpaceDE w:val="0"/>
        <w:autoSpaceDN w:val="0"/>
        <w:adjustRightInd w:val="0"/>
        <w:rPr>
          <w:rFonts w:ascii="Trebuchet MS" w:hAnsi="Trebuchet MS" w:cs="Times New Roman"/>
          <w:bCs/>
        </w:rPr>
      </w:pPr>
      <w:r w:rsidRPr="009F58F4">
        <w:rPr>
          <w:rFonts w:ascii="Trebuchet MS" w:hAnsi="Trebuchet MS" w:cs="Times New Roman"/>
          <w:bCs/>
        </w:rPr>
        <w:t>OS 4</w:t>
      </w:r>
      <w:r w:rsidRPr="009F58F4">
        <w:rPr>
          <w:rFonts w:ascii="Trebuchet MS" w:hAnsi="Trebuchet MS" w:cs="Times New Roman"/>
          <w:bCs/>
          <w:lang w:val="ro-RO"/>
        </w:rPr>
        <w:t>:</w:t>
      </w:r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Sporirea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competitivității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și</w:t>
      </w:r>
      <w:proofErr w:type="spellEnd"/>
      <w:r w:rsidRPr="009F58F4">
        <w:rPr>
          <w:rFonts w:ascii="Trebuchet MS" w:hAnsi="Trebuchet MS" w:cs="Times New Roman"/>
          <w:bCs/>
        </w:rPr>
        <w:t xml:space="preserve"> a </w:t>
      </w:r>
      <w:proofErr w:type="spellStart"/>
      <w:r w:rsidRPr="009F58F4">
        <w:rPr>
          <w:rFonts w:ascii="Trebuchet MS" w:hAnsi="Trebuchet MS" w:cs="Times New Roman"/>
          <w:bCs/>
        </w:rPr>
        <w:t>viabilității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întreprinderilor</w:t>
      </w:r>
      <w:proofErr w:type="spellEnd"/>
      <w:r w:rsidRPr="009F58F4">
        <w:rPr>
          <w:rFonts w:ascii="Trebuchet MS" w:hAnsi="Trebuchet MS" w:cs="Times New Roman"/>
          <w:bCs/>
        </w:rPr>
        <w:t xml:space="preserve"> din </w:t>
      </w:r>
      <w:proofErr w:type="spellStart"/>
      <w:r w:rsidRPr="009F58F4">
        <w:rPr>
          <w:rFonts w:ascii="Trebuchet MS" w:hAnsi="Trebuchet MS" w:cs="Times New Roman"/>
          <w:bCs/>
        </w:rPr>
        <w:t>domeniul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pescuitului</w:t>
      </w:r>
      <w:proofErr w:type="spellEnd"/>
      <w:r w:rsidRPr="009F58F4">
        <w:rPr>
          <w:rFonts w:ascii="Trebuchet MS" w:hAnsi="Trebuchet MS" w:cs="Times New Roman"/>
          <w:bCs/>
        </w:rPr>
        <w:t xml:space="preserve">, </w:t>
      </w:r>
      <w:proofErr w:type="spellStart"/>
      <w:r w:rsidRPr="009F58F4">
        <w:rPr>
          <w:rFonts w:ascii="Trebuchet MS" w:hAnsi="Trebuchet MS" w:cs="Times New Roman"/>
          <w:bCs/>
        </w:rPr>
        <w:t>inclusiv</w:t>
      </w:r>
      <w:proofErr w:type="spellEnd"/>
      <w:r w:rsidRPr="009F58F4">
        <w:rPr>
          <w:rFonts w:ascii="Trebuchet MS" w:hAnsi="Trebuchet MS" w:cs="Times New Roman"/>
          <w:bCs/>
        </w:rPr>
        <w:t xml:space="preserve"> a </w:t>
      </w:r>
      <w:proofErr w:type="spellStart"/>
      <w:r w:rsidRPr="009F58F4">
        <w:rPr>
          <w:rFonts w:ascii="Trebuchet MS" w:hAnsi="Trebuchet MS" w:cs="Times New Roman"/>
          <w:bCs/>
        </w:rPr>
        <w:t>flotei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costiere</w:t>
      </w:r>
      <w:proofErr w:type="spellEnd"/>
      <w:r w:rsidRPr="009F58F4">
        <w:rPr>
          <w:rFonts w:ascii="Trebuchet MS" w:hAnsi="Trebuchet MS" w:cs="Times New Roman"/>
          <w:bCs/>
        </w:rPr>
        <w:t xml:space="preserve"> la </w:t>
      </w:r>
      <w:proofErr w:type="spellStart"/>
      <w:r w:rsidRPr="009F58F4">
        <w:rPr>
          <w:rFonts w:ascii="Trebuchet MS" w:hAnsi="Trebuchet MS" w:cs="Times New Roman"/>
          <w:bCs/>
        </w:rPr>
        <w:t>scară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mică</w:t>
      </w:r>
      <w:proofErr w:type="spellEnd"/>
      <w:r w:rsidRPr="009F58F4">
        <w:rPr>
          <w:rFonts w:ascii="Trebuchet MS" w:hAnsi="Trebuchet MS" w:cs="Times New Roman"/>
          <w:bCs/>
        </w:rPr>
        <w:t xml:space="preserve">, </w:t>
      </w:r>
      <w:proofErr w:type="spellStart"/>
      <w:r w:rsidRPr="009F58F4">
        <w:rPr>
          <w:rFonts w:ascii="Trebuchet MS" w:hAnsi="Trebuchet MS" w:cs="Times New Roman"/>
          <w:bCs/>
        </w:rPr>
        <w:t>și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îmbunătățirea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condițiilor</w:t>
      </w:r>
      <w:proofErr w:type="spellEnd"/>
      <w:r w:rsidRPr="009F58F4">
        <w:rPr>
          <w:rFonts w:ascii="Trebuchet MS" w:hAnsi="Trebuchet MS" w:cs="Times New Roman"/>
          <w:bCs/>
        </w:rPr>
        <w:t xml:space="preserve"> de </w:t>
      </w:r>
      <w:proofErr w:type="spellStart"/>
      <w:r w:rsidRPr="009F58F4">
        <w:rPr>
          <w:rFonts w:ascii="Trebuchet MS" w:hAnsi="Trebuchet MS" w:cs="Times New Roman"/>
          <w:bCs/>
        </w:rPr>
        <w:t>siguranță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sau</w:t>
      </w:r>
      <w:proofErr w:type="spellEnd"/>
      <w:r w:rsidRPr="009F58F4">
        <w:rPr>
          <w:rFonts w:ascii="Trebuchet MS" w:hAnsi="Trebuchet MS" w:cs="Times New Roman"/>
          <w:bCs/>
        </w:rPr>
        <w:t xml:space="preserve"> de </w:t>
      </w:r>
      <w:proofErr w:type="spellStart"/>
      <w:r w:rsidRPr="009F58F4">
        <w:rPr>
          <w:rFonts w:ascii="Trebuchet MS" w:hAnsi="Trebuchet MS" w:cs="Times New Roman"/>
          <w:bCs/>
        </w:rPr>
        <w:t>lucru</w:t>
      </w:r>
      <w:proofErr w:type="spellEnd"/>
    </w:p>
    <w:p w:rsidR="006C6FA3" w:rsidRDefault="009F58F4" w:rsidP="006C6FA3">
      <w:pPr>
        <w:autoSpaceDE w:val="0"/>
        <w:autoSpaceDN w:val="0"/>
        <w:adjustRightInd w:val="0"/>
        <w:ind w:right="-450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  <w:r w:rsidRPr="00AA13CC">
        <w:rPr>
          <w:rFonts w:ascii="Trebuchet MS" w:eastAsia="Calibri" w:hAnsi="Trebuchet MS" w:cs="Arial"/>
          <w:b/>
          <w:lang w:val="ro-RO"/>
        </w:rPr>
        <w:t>Măsura Nr.  I.23</w:t>
      </w:r>
      <w:r w:rsidRPr="00AA13CC">
        <w:rPr>
          <w:rFonts w:ascii="Trebuchet MS" w:eastAsia="Calibri" w:hAnsi="Trebuchet MS" w:cs="Arial"/>
          <w:lang w:val="ro-RO"/>
        </w:rPr>
        <w:t>:</w:t>
      </w:r>
      <w:r w:rsidRPr="00AA13CC">
        <w:rPr>
          <w:rFonts w:ascii="Calibri" w:eastAsia="Calibri" w:hAnsi="Calibri" w:cs="Times New Roman"/>
          <w:lang w:val="ro-RO"/>
        </w:rPr>
        <w:t xml:space="preserve"> </w:t>
      </w:r>
      <w:r w:rsidRPr="00AA13CC">
        <w:rPr>
          <w:rFonts w:ascii="Trebuchet MS" w:eastAsia="Calibri" w:hAnsi="Trebuchet MS" w:cs="Arial"/>
          <w:lang w:val="ro-RO"/>
        </w:rPr>
        <w:t>Porturi de pescuit, locuri de debarcare, hale de licitații și adăposturile</w:t>
      </w:r>
      <w:r>
        <w:rPr>
          <w:rFonts w:ascii="Trebuchet MS" w:eastAsia="Calibri" w:hAnsi="Trebuchet MS" w:cs="Arial"/>
          <w:lang w:val="ro-RO"/>
        </w:rPr>
        <w:t>.</w:t>
      </w:r>
    </w:p>
    <w:p w:rsidR="006C6FA3" w:rsidRPr="00AA13CC" w:rsidRDefault="006C6FA3" w:rsidP="006C6FA3">
      <w:pPr>
        <w:autoSpaceDE w:val="0"/>
        <w:autoSpaceDN w:val="0"/>
        <w:adjustRightInd w:val="0"/>
        <w:ind w:right="-450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  <w:t xml:space="preserve">I.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Modernizarea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porturilor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de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pescuit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,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locurilor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de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debarcare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sau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halelor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de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licitații</w:t>
      </w:r>
      <w:proofErr w:type="spellEnd"/>
      <w:r w:rsidRPr="00AA13CC">
        <w:rPr>
          <w:rFonts w:ascii="Trebuchet MS" w:eastAsia="Calibri" w:hAnsi="Trebuchet MS" w:cs="Times New Roman"/>
          <w:b/>
          <w:lang w:val="ro-RO"/>
        </w:rPr>
        <w:t xml:space="preserve"> instalaț</w:t>
      </w:r>
      <w:r>
        <w:rPr>
          <w:rFonts w:ascii="Trebuchet MS" w:eastAsia="Calibri" w:hAnsi="Trebuchet MS" w:cs="Times New Roman"/>
          <w:b/>
          <w:lang w:val="ro-RO"/>
        </w:rPr>
        <w:t>ii pentru colectarea deșeurilor.</w:t>
      </w:r>
    </w:p>
    <w:tbl>
      <w:tblPr>
        <w:tblW w:w="10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2"/>
        <w:gridCol w:w="8657"/>
        <w:gridCol w:w="1276"/>
      </w:tblGrid>
      <w:tr w:rsidR="006C6FA3" w:rsidRPr="00AA13CC" w:rsidTr="00CA2C40">
        <w:trPr>
          <w:trHeight w:val="255"/>
          <w:jc w:val="center"/>
        </w:trPr>
        <w:tc>
          <w:tcPr>
            <w:tcW w:w="562" w:type="dxa"/>
            <w:shd w:val="clear" w:color="auto" w:fill="F3B46B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F3B46B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CRITERII / SUBCRITERII</w:t>
            </w:r>
          </w:p>
        </w:tc>
        <w:tc>
          <w:tcPr>
            <w:tcW w:w="1276" w:type="dxa"/>
            <w:shd w:val="clear" w:color="auto" w:fill="F3B46B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PUNCTAJ MAXIM</w:t>
            </w:r>
          </w:p>
        </w:tc>
      </w:tr>
      <w:tr w:rsidR="006C6FA3" w:rsidRPr="00AA13CC" w:rsidTr="00CA2C40">
        <w:trPr>
          <w:trHeight w:val="457"/>
          <w:jc w:val="center"/>
        </w:trPr>
        <w:tc>
          <w:tcPr>
            <w:tcW w:w="562" w:type="dxa"/>
            <w:vMerge w:val="restart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1</w:t>
            </w: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Contribuția proiectului la realizarea obiectivelor specifice ale măsurii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40</w:t>
            </w:r>
          </w:p>
        </w:tc>
      </w:tr>
      <w:tr w:rsidR="006C6FA3" w:rsidRPr="00AA13CC" w:rsidTr="009F58F4">
        <w:trPr>
          <w:trHeight w:val="335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a.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Porturi de pescuit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40</w:t>
            </w:r>
          </w:p>
        </w:tc>
      </w:tr>
      <w:tr w:rsidR="006C6FA3" w:rsidRPr="00AA13CC" w:rsidTr="009F58F4">
        <w:trPr>
          <w:trHeight w:val="106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b.</w:t>
            </w: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Locuri de debarcare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15</w:t>
            </w:r>
          </w:p>
        </w:tc>
      </w:tr>
      <w:tr w:rsidR="006C6FA3" w:rsidRPr="00AA13CC" w:rsidTr="009F58F4">
        <w:trPr>
          <w:trHeight w:val="273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c.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Centre de licitații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10</w:t>
            </w:r>
          </w:p>
        </w:tc>
      </w:tr>
      <w:tr w:rsidR="006C6FA3" w:rsidRPr="00AA13CC" w:rsidTr="009F58F4">
        <w:trPr>
          <w:trHeight w:val="114"/>
          <w:jc w:val="center"/>
        </w:trPr>
        <w:tc>
          <w:tcPr>
            <w:tcW w:w="562" w:type="dxa"/>
            <w:vMerge w:val="restart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2.</w:t>
            </w: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Crearea de noi locuri de muncă sau menţinerea locurilor de muncă existente: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20</w:t>
            </w:r>
          </w:p>
        </w:tc>
      </w:tr>
      <w:tr w:rsidR="006C6FA3" w:rsidRPr="00AA13CC" w:rsidTr="009F58F4">
        <w:trPr>
          <w:trHeight w:val="297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a.  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&gt; 5 noi locuri de muncă și menținerea locurilor existente în sectorul pescuitului;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20</w:t>
            </w:r>
          </w:p>
        </w:tc>
      </w:tr>
      <w:tr w:rsidR="006C6FA3" w:rsidRPr="00AA13CC" w:rsidTr="009F58F4">
        <w:trPr>
          <w:trHeight w:val="257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b. 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4 noi locuri de muncă și menținerea locurilor existente în sectorul pescuitului;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17</w:t>
            </w:r>
          </w:p>
        </w:tc>
      </w:tr>
      <w:tr w:rsidR="006C6FA3" w:rsidRPr="00AA13CC" w:rsidTr="009F58F4">
        <w:trPr>
          <w:trHeight w:val="81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c. 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3 noi locuri de muncă și menținerea locurilor existente în sectorul pescuitului;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13</w:t>
            </w:r>
          </w:p>
        </w:tc>
      </w:tr>
      <w:tr w:rsidR="006C6FA3" w:rsidRPr="00AA13CC" w:rsidTr="009F58F4">
        <w:trPr>
          <w:trHeight w:val="251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d.  2 noi locuri de muncă și menținerea locurilor existente în sectorul pescuitului;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9</w:t>
            </w:r>
          </w:p>
        </w:tc>
      </w:tr>
      <w:tr w:rsidR="006C6FA3" w:rsidRPr="00AA13CC" w:rsidTr="009F58F4">
        <w:trPr>
          <w:trHeight w:val="255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e.  1 loc nou de muncă și menținerea locurilor existente în sectorul pescuitului;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6</w:t>
            </w:r>
          </w:p>
        </w:tc>
      </w:tr>
      <w:tr w:rsidR="006C6FA3" w:rsidRPr="00AA13CC" w:rsidTr="00CA2C40">
        <w:trPr>
          <w:trHeight w:val="245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f.   Menținerea locurilor existente în sectorul pescuitului.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5</w:t>
            </w:r>
          </w:p>
        </w:tc>
      </w:tr>
      <w:tr w:rsidR="006C6FA3" w:rsidRPr="00AA13CC" w:rsidTr="00CA2C40">
        <w:trPr>
          <w:trHeight w:val="349"/>
          <w:jc w:val="center"/>
        </w:trPr>
        <w:tc>
          <w:tcPr>
            <w:tcW w:w="562" w:type="dxa"/>
            <w:vMerge w:val="restart"/>
            <w:vAlign w:val="center"/>
          </w:tcPr>
          <w:p w:rsidR="006C6FA3" w:rsidRPr="00AA13CC" w:rsidRDefault="006C6FA3" w:rsidP="00CA2C40">
            <w:pPr>
              <w:spacing w:after="0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 xml:space="preserve"> 3.</w:t>
            </w: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Numarul de pescari care activează în zona implementării proiectului: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17</w:t>
            </w:r>
          </w:p>
        </w:tc>
      </w:tr>
      <w:tr w:rsidR="006C6FA3" w:rsidRPr="00AA13CC" w:rsidTr="00CA2C40">
        <w:trPr>
          <w:trHeight w:val="349"/>
          <w:jc w:val="center"/>
        </w:trPr>
        <w:tc>
          <w:tcPr>
            <w:tcW w:w="562" w:type="dxa"/>
            <w:vMerge/>
            <w:vAlign w:val="center"/>
          </w:tcPr>
          <w:p w:rsidR="006C6FA3" w:rsidRPr="00AA13CC" w:rsidDel="00912247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a. 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&gt; 100 pescari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17</w:t>
            </w:r>
          </w:p>
        </w:tc>
      </w:tr>
      <w:tr w:rsidR="006C6FA3" w:rsidRPr="00AA13CC" w:rsidTr="00CA2C40">
        <w:trPr>
          <w:trHeight w:val="283"/>
          <w:jc w:val="center"/>
        </w:trPr>
        <w:tc>
          <w:tcPr>
            <w:tcW w:w="562" w:type="dxa"/>
            <w:vMerge/>
            <w:vAlign w:val="center"/>
          </w:tcPr>
          <w:p w:rsidR="006C6FA3" w:rsidRPr="00AA13CC" w:rsidDel="00912247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b. 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Între 50 – 100 pescari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14</w:t>
            </w:r>
          </w:p>
        </w:tc>
      </w:tr>
      <w:tr w:rsidR="006C6FA3" w:rsidRPr="00AA13CC" w:rsidTr="00CA2C40">
        <w:trPr>
          <w:trHeight w:val="418"/>
          <w:jc w:val="center"/>
        </w:trPr>
        <w:tc>
          <w:tcPr>
            <w:tcW w:w="562" w:type="dxa"/>
            <w:vMerge/>
            <w:vAlign w:val="center"/>
          </w:tcPr>
          <w:p w:rsidR="006C6FA3" w:rsidRPr="00AA13CC" w:rsidDel="00912247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c.  </w:t>
            </w: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&lt;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 xml:space="preserve">50 pescari 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10</w:t>
            </w:r>
          </w:p>
        </w:tc>
      </w:tr>
      <w:tr w:rsidR="006C6FA3" w:rsidRPr="00AA13CC" w:rsidTr="00CA2C40">
        <w:trPr>
          <w:trHeight w:val="390"/>
          <w:jc w:val="center"/>
        </w:trPr>
        <w:tc>
          <w:tcPr>
            <w:tcW w:w="562" w:type="dxa"/>
            <w:vMerge w:val="restart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4.</w:t>
            </w: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Contributia proiectului la creșterea producției debarcate</w:t>
            </w: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: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13</w:t>
            </w:r>
          </w:p>
        </w:tc>
      </w:tr>
      <w:tr w:rsidR="006C6FA3" w:rsidRPr="00AA13CC" w:rsidTr="007F6909">
        <w:trPr>
          <w:trHeight w:val="342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a.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Peste 20%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13</w:t>
            </w:r>
          </w:p>
        </w:tc>
      </w:tr>
      <w:tr w:rsidR="006C6FA3" w:rsidRPr="00AA13CC" w:rsidTr="00CA2C40">
        <w:trPr>
          <w:trHeight w:val="255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b.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Între 10 și 20%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11</w:t>
            </w:r>
          </w:p>
        </w:tc>
      </w:tr>
      <w:tr w:rsidR="006C6FA3" w:rsidRPr="00AA13CC" w:rsidTr="00CA2C40">
        <w:trPr>
          <w:trHeight w:val="259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c.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Sub 10%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9</w:t>
            </w:r>
          </w:p>
        </w:tc>
      </w:tr>
      <w:tr w:rsidR="006C6FA3" w:rsidRPr="00AA13CC" w:rsidTr="00CA2C40">
        <w:trPr>
          <w:trHeight w:val="288"/>
          <w:jc w:val="center"/>
        </w:trPr>
        <w:tc>
          <w:tcPr>
            <w:tcW w:w="562" w:type="dxa"/>
            <w:vMerge w:val="restart"/>
            <w:vAlign w:val="center"/>
          </w:tcPr>
          <w:p w:rsidR="006C6FA3" w:rsidRPr="00AA13CC" w:rsidRDefault="006C6FA3" w:rsidP="00CA2C40">
            <w:pPr>
              <w:spacing w:after="0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5.</w:t>
            </w: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Colectarea deșeurilor din mare în special a uneltelor de pescuit pierdute sau abandonate și a altor deșeuri marine: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10</w:t>
            </w:r>
          </w:p>
        </w:tc>
      </w:tr>
      <w:tr w:rsidR="006C6FA3" w:rsidRPr="00AA13CC" w:rsidTr="00CA2C40">
        <w:trPr>
          <w:trHeight w:val="257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a.</w:t>
            </w: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colectarea uneltelor de pescuit și a altor deșeuri marine și gestionarea lor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10</w:t>
            </w:r>
          </w:p>
        </w:tc>
      </w:tr>
      <w:tr w:rsidR="006C6FA3" w:rsidRPr="00AA13CC" w:rsidTr="00CA2C40">
        <w:trPr>
          <w:trHeight w:val="247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b.</w:t>
            </w: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colectarea uneltelor de pescuit și gestionarea lor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8</w:t>
            </w:r>
          </w:p>
        </w:tc>
      </w:tr>
      <w:tr w:rsidR="006C6FA3" w:rsidRPr="00AA13CC" w:rsidTr="00CA2C40">
        <w:trPr>
          <w:trHeight w:val="251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c.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colectarea altor deșeuri marine și gestionarea lor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5</w:t>
            </w:r>
          </w:p>
        </w:tc>
      </w:tr>
      <w:tr w:rsidR="006C6FA3" w:rsidRPr="00AA13CC" w:rsidTr="00CA2C40">
        <w:trPr>
          <w:trHeight w:val="425"/>
          <w:jc w:val="center"/>
        </w:trPr>
        <w:tc>
          <w:tcPr>
            <w:tcW w:w="562" w:type="dxa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PUNCTAJ TOTAL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100</w:t>
            </w:r>
          </w:p>
        </w:tc>
      </w:tr>
    </w:tbl>
    <w:p w:rsidR="006C6FA3" w:rsidRDefault="006C6FA3" w:rsidP="006C6FA3">
      <w:pPr>
        <w:rPr>
          <w:rFonts w:ascii="Trebuchet MS" w:eastAsia="Calibri" w:hAnsi="Trebuchet MS" w:cs="Arial"/>
          <w:b/>
          <w:lang w:val="ro-RO"/>
        </w:rPr>
      </w:pPr>
    </w:p>
    <w:p w:rsidR="006C6FA3" w:rsidRDefault="006C6FA3" w:rsidP="006C6FA3">
      <w:pPr>
        <w:rPr>
          <w:rFonts w:ascii="Trebuchet MS" w:eastAsia="Calibri" w:hAnsi="Trebuchet MS" w:cs="Arial"/>
          <w:b/>
          <w:lang w:val="ro-RO"/>
        </w:rPr>
      </w:pPr>
    </w:p>
    <w:p w:rsidR="006C6FA3" w:rsidRPr="00AA13CC" w:rsidRDefault="006C6FA3" w:rsidP="006C6FA3">
      <w:pPr>
        <w:rPr>
          <w:rFonts w:ascii="Trebuchet MS" w:eastAsia="Calibri" w:hAnsi="Trebuchet MS" w:cs="Arial"/>
          <w:b/>
          <w:lang w:val="ro-RO"/>
        </w:rPr>
      </w:pPr>
      <w:r w:rsidRPr="00AA13CC">
        <w:rPr>
          <w:rFonts w:ascii="Trebuchet MS" w:eastAsia="Calibri" w:hAnsi="Trebuchet MS" w:cs="Arial"/>
          <w:b/>
          <w:lang w:val="ro-RO"/>
        </w:rPr>
        <w:t>II. Construirea sau modernizarea adăposturilor.</w:t>
      </w:r>
    </w:p>
    <w:p w:rsidR="006C6FA3" w:rsidRPr="00AA13CC" w:rsidRDefault="006C6FA3" w:rsidP="006C6FA3">
      <w:pPr>
        <w:rPr>
          <w:rFonts w:ascii="Trebuchet MS" w:eastAsia="Calibri" w:hAnsi="Trebuchet MS" w:cs="Times New Roman"/>
          <w:b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"/>
        <w:gridCol w:w="8008"/>
        <w:gridCol w:w="1276"/>
      </w:tblGrid>
      <w:tr w:rsidR="006C6FA3" w:rsidRPr="00AA13CC" w:rsidTr="00CA2C40">
        <w:trPr>
          <w:trHeight w:val="255"/>
          <w:jc w:val="center"/>
        </w:trPr>
        <w:tc>
          <w:tcPr>
            <w:tcW w:w="776" w:type="dxa"/>
            <w:shd w:val="clear" w:color="auto" w:fill="F4B083"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 CRT.</w:t>
            </w:r>
          </w:p>
        </w:tc>
        <w:tc>
          <w:tcPr>
            <w:tcW w:w="8008" w:type="dxa"/>
            <w:shd w:val="clear" w:color="auto" w:fill="F4B083"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CRITERII DE SELECȚIE </w:t>
            </w:r>
          </w:p>
        </w:tc>
        <w:tc>
          <w:tcPr>
            <w:tcW w:w="1276" w:type="dxa"/>
            <w:shd w:val="clear" w:color="auto" w:fill="F4B083"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PUNCTAJ MAXIM</w:t>
            </w:r>
          </w:p>
        </w:tc>
      </w:tr>
      <w:tr w:rsidR="006C6FA3" w:rsidRPr="00AA13CC" w:rsidTr="00CA2C40">
        <w:trPr>
          <w:trHeight w:val="377"/>
          <w:jc w:val="center"/>
        </w:trPr>
        <w:tc>
          <w:tcPr>
            <w:tcW w:w="776" w:type="dxa"/>
            <w:vMerge w:val="restart"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1.</w:t>
            </w: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both"/>
              <w:rPr>
                <w:rFonts w:ascii="Trebuchet MS" w:eastAsia="Calibri" w:hAnsi="Trebuchet MS" w:cs="Arial"/>
                <w:b/>
                <w:bCs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Numarul de pescari care activează în zona implementării proiectului  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60</w:t>
            </w:r>
          </w:p>
        </w:tc>
      </w:tr>
      <w:tr w:rsidR="006C6FA3" w:rsidRPr="00AA13CC" w:rsidTr="007F6909">
        <w:trPr>
          <w:trHeight w:val="365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</w:rPr>
            </w:pPr>
            <w:r w:rsidRPr="00AA13CC">
              <w:rPr>
                <w:rFonts w:ascii="Trebuchet MS" w:eastAsia="Calibri" w:hAnsi="Trebuchet MS" w:cs="Arial"/>
                <w:bCs/>
              </w:rPr>
              <w:t xml:space="preserve">&gt; 30 </w:t>
            </w:r>
            <w:proofErr w:type="spellStart"/>
            <w:r w:rsidRPr="00AA13CC">
              <w:rPr>
                <w:rFonts w:ascii="Trebuchet MS" w:eastAsia="Calibri" w:hAnsi="Trebuchet MS" w:cs="Arial"/>
                <w:bCs/>
              </w:rPr>
              <w:t>pescari</w:t>
            </w:r>
            <w:proofErr w:type="spellEnd"/>
            <w:r w:rsidRPr="00AA13CC">
              <w:rPr>
                <w:rFonts w:ascii="Trebuchet MS" w:eastAsia="Calibri" w:hAnsi="Trebuchet MS" w:cs="Arial"/>
                <w:bCs/>
              </w:rPr>
              <w:t>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60</w:t>
            </w:r>
          </w:p>
        </w:tc>
      </w:tr>
      <w:tr w:rsidR="006C6FA3" w:rsidRPr="00AA13CC" w:rsidTr="007F6909">
        <w:trPr>
          <w:trHeight w:val="341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</w:rPr>
            </w:pPr>
            <w:proofErr w:type="spellStart"/>
            <w:r w:rsidRPr="00AA13CC">
              <w:rPr>
                <w:rFonts w:ascii="Trebuchet MS" w:eastAsia="Calibri" w:hAnsi="Trebuchet MS" w:cs="Arial"/>
                <w:bCs/>
              </w:rPr>
              <w:t>Între</w:t>
            </w:r>
            <w:proofErr w:type="spellEnd"/>
            <w:r w:rsidRPr="00AA13CC">
              <w:rPr>
                <w:rFonts w:ascii="Trebuchet MS" w:eastAsia="Calibri" w:hAnsi="Trebuchet MS" w:cs="Arial"/>
                <w:bCs/>
              </w:rPr>
              <w:t xml:space="preserve"> 20 – 30 </w:t>
            </w:r>
            <w:proofErr w:type="spellStart"/>
            <w:r w:rsidRPr="00AA13CC">
              <w:rPr>
                <w:rFonts w:ascii="Trebuchet MS" w:eastAsia="Calibri" w:hAnsi="Trebuchet MS" w:cs="Arial"/>
                <w:bCs/>
              </w:rPr>
              <w:t>pescari</w:t>
            </w:r>
            <w:proofErr w:type="spellEnd"/>
            <w:r w:rsidRPr="00AA13CC">
              <w:rPr>
                <w:rFonts w:ascii="Trebuchet MS" w:eastAsia="Calibri" w:hAnsi="Trebuchet MS" w:cs="Arial"/>
                <w:bCs/>
              </w:rPr>
              <w:t>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40</w:t>
            </w:r>
          </w:p>
        </w:tc>
      </w:tr>
      <w:tr w:rsidR="006C6FA3" w:rsidRPr="00AA13CC" w:rsidTr="00CA2C40">
        <w:trPr>
          <w:trHeight w:val="240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</w:rPr>
            </w:pPr>
            <w:proofErr w:type="spellStart"/>
            <w:r w:rsidRPr="00AA13CC">
              <w:rPr>
                <w:rFonts w:ascii="Trebuchet MS" w:eastAsia="Calibri" w:hAnsi="Trebuchet MS" w:cs="Arial"/>
                <w:bCs/>
              </w:rPr>
              <w:t>Între</w:t>
            </w:r>
            <w:proofErr w:type="spellEnd"/>
            <w:r w:rsidRPr="00AA13CC">
              <w:rPr>
                <w:rFonts w:ascii="Trebuchet MS" w:eastAsia="Calibri" w:hAnsi="Trebuchet MS" w:cs="Arial"/>
                <w:bCs/>
              </w:rPr>
              <w:t xml:space="preserve"> 10 – 20 </w:t>
            </w:r>
            <w:proofErr w:type="spellStart"/>
            <w:r w:rsidRPr="00AA13CC">
              <w:rPr>
                <w:rFonts w:ascii="Trebuchet MS" w:eastAsia="Calibri" w:hAnsi="Trebuchet MS" w:cs="Arial"/>
                <w:bCs/>
              </w:rPr>
              <w:t>pescari</w:t>
            </w:r>
            <w:proofErr w:type="spellEnd"/>
            <w:r w:rsidRPr="00AA13CC">
              <w:rPr>
                <w:rFonts w:ascii="Trebuchet MS" w:eastAsia="Calibri" w:hAnsi="Trebuchet MS" w:cs="Arial"/>
                <w:bCs/>
              </w:rPr>
              <w:t>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30</w:t>
            </w:r>
          </w:p>
        </w:tc>
      </w:tr>
      <w:tr w:rsidR="006C6FA3" w:rsidRPr="00AA13CC" w:rsidTr="007F6909">
        <w:trPr>
          <w:trHeight w:val="457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</w:rPr>
            </w:pPr>
            <w:r w:rsidRPr="00AA13CC">
              <w:rPr>
                <w:rFonts w:ascii="Trebuchet MS" w:eastAsia="Calibri" w:hAnsi="Trebuchet MS" w:cs="Arial"/>
                <w:bCs/>
              </w:rPr>
              <w:t xml:space="preserve">&lt; 10 </w:t>
            </w:r>
            <w:proofErr w:type="spellStart"/>
            <w:r w:rsidRPr="00AA13CC">
              <w:rPr>
                <w:rFonts w:ascii="Trebuchet MS" w:eastAsia="Calibri" w:hAnsi="Trebuchet MS" w:cs="Arial"/>
                <w:bCs/>
              </w:rPr>
              <w:t>pescari</w:t>
            </w:r>
            <w:proofErr w:type="spellEnd"/>
            <w:r w:rsidRPr="00AA13CC">
              <w:rPr>
                <w:rFonts w:ascii="Trebuchet MS" w:eastAsia="Calibri" w:hAnsi="Trebuchet MS" w:cs="Arial"/>
                <w:bCs/>
              </w:rPr>
              <w:t>.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20</w:t>
            </w:r>
          </w:p>
        </w:tc>
      </w:tr>
      <w:tr w:rsidR="006C6FA3" w:rsidRPr="00AA13CC" w:rsidTr="00CA2C40">
        <w:trPr>
          <w:trHeight w:val="256"/>
          <w:jc w:val="center"/>
        </w:trPr>
        <w:tc>
          <w:tcPr>
            <w:tcW w:w="776" w:type="dxa"/>
            <w:vMerge w:val="restart"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2.</w:t>
            </w: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both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Facilități suplimentare asigurate: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40</w:t>
            </w:r>
          </w:p>
        </w:tc>
      </w:tr>
      <w:tr w:rsidR="006C6FA3" w:rsidRPr="00AA13CC" w:rsidTr="007F6909">
        <w:trPr>
          <w:trHeight w:val="431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Depozitarea și posibilități de reparare a ambarcațiunilor de pescuit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40</w:t>
            </w:r>
          </w:p>
        </w:tc>
      </w:tr>
      <w:tr w:rsidR="006C6FA3" w:rsidRPr="00AA13CC" w:rsidTr="007F6909">
        <w:trPr>
          <w:trHeight w:val="423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Depozitarea și posibilități de reparare a uneltelor  de pescuit;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30</w:t>
            </w:r>
          </w:p>
        </w:tc>
      </w:tr>
      <w:tr w:rsidR="006C6FA3" w:rsidRPr="00AA13CC" w:rsidTr="007F6909">
        <w:trPr>
          <w:trHeight w:val="389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Depozitarea ambarcațiunilor de pescuit 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20</w:t>
            </w:r>
          </w:p>
        </w:tc>
      </w:tr>
      <w:tr w:rsidR="006C6FA3" w:rsidRPr="00AA13CC" w:rsidTr="007F6909">
        <w:trPr>
          <w:trHeight w:val="408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7F6909" w:rsidRPr="007F6909" w:rsidRDefault="006C6FA3" w:rsidP="007F6909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 xml:space="preserve">Depozitarea uneltelor  de pescuit 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10</w:t>
            </w:r>
          </w:p>
        </w:tc>
      </w:tr>
      <w:tr w:rsidR="006C6FA3" w:rsidRPr="00AA13CC" w:rsidTr="006C6FA3">
        <w:trPr>
          <w:trHeight w:val="450"/>
          <w:jc w:val="center"/>
        </w:trPr>
        <w:tc>
          <w:tcPr>
            <w:tcW w:w="776" w:type="dxa"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PUNCTAJ TOTAL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100</w:t>
            </w:r>
          </w:p>
        </w:tc>
      </w:tr>
    </w:tbl>
    <w:p w:rsidR="006C6FA3" w:rsidRDefault="006C6FA3" w:rsidP="006C6FA3">
      <w:pPr>
        <w:rPr>
          <w:rFonts w:ascii="Calibri" w:eastAsia="Calibri" w:hAnsi="Calibri" w:cs="Times New Roman"/>
          <w:lang w:val="ro-RO"/>
        </w:rPr>
      </w:pPr>
    </w:p>
    <w:p w:rsidR="006C6FA3" w:rsidRDefault="006C6FA3" w:rsidP="006C6FA3">
      <w:pPr>
        <w:rPr>
          <w:rFonts w:ascii="Calibri" w:eastAsia="Calibri" w:hAnsi="Calibri" w:cs="Times New Roman"/>
          <w:lang w:val="ro-RO"/>
        </w:rPr>
      </w:pPr>
    </w:p>
    <w:p w:rsidR="006C6FA3" w:rsidRDefault="006C6FA3" w:rsidP="006C6FA3">
      <w:pPr>
        <w:rPr>
          <w:rFonts w:ascii="Calibri" w:eastAsia="Calibri" w:hAnsi="Calibri" w:cs="Times New Roman"/>
          <w:lang w:val="ro-RO"/>
        </w:rPr>
      </w:pPr>
    </w:p>
    <w:p w:rsidR="009F0602" w:rsidRDefault="007C0677"/>
    <w:sectPr w:rsidR="009F0602" w:rsidSect="006C6F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F9" w:rsidRDefault="006470F9" w:rsidP="006C6FA3">
      <w:pPr>
        <w:spacing w:after="0" w:line="240" w:lineRule="auto"/>
      </w:pPr>
      <w:r>
        <w:separator/>
      </w:r>
    </w:p>
  </w:endnote>
  <w:endnote w:type="continuationSeparator" w:id="0">
    <w:p w:rsidR="006470F9" w:rsidRDefault="006470F9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6" w:rsidRDefault="002923F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6" w:rsidRDefault="002923F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6" w:rsidRDefault="002923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F9" w:rsidRDefault="006470F9" w:rsidP="006C6FA3">
      <w:pPr>
        <w:spacing w:after="0" w:line="240" w:lineRule="auto"/>
      </w:pPr>
      <w:r>
        <w:separator/>
      </w:r>
    </w:p>
  </w:footnote>
  <w:footnote w:type="continuationSeparator" w:id="0">
    <w:p w:rsidR="006470F9" w:rsidRDefault="006470F9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6" w:rsidRDefault="002923F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BEE" w:rsidRDefault="002923F6" w:rsidP="004D2BEE">
    <w:pPr>
      <w:jc w:val="center"/>
      <w:rPr>
        <w:noProof/>
      </w:rPr>
    </w:pPr>
    <w:r w:rsidRPr="006C1E20">
      <w:rPr>
        <w:noProof/>
        <w:lang w:val="en-US"/>
      </w:rPr>
      <w:drawing>
        <wp:inline distT="0" distB="0" distL="0" distR="0">
          <wp:extent cx="5731510" cy="973347"/>
          <wp:effectExtent l="0" t="0" r="254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3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  <w:r w:rsidR="004D2BEE">
      <w:rPr>
        <w:noProof/>
      </w:rPr>
      <w:t xml:space="preserve">                                         </w:t>
    </w:r>
  </w:p>
  <w:p w:rsidR="006C6FA3" w:rsidRDefault="006C6FA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6" w:rsidRDefault="002923F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28E7"/>
    <w:rsid w:val="0001007D"/>
    <w:rsid w:val="000E77A5"/>
    <w:rsid w:val="002228E7"/>
    <w:rsid w:val="002923F6"/>
    <w:rsid w:val="00385AA5"/>
    <w:rsid w:val="00393CC3"/>
    <w:rsid w:val="004D2BEE"/>
    <w:rsid w:val="006017D8"/>
    <w:rsid w:val="006470F9"/>
    <w:rsid w:val="006C6FA3"/>
    <w:rsid w:val="00783AD7"/>
    <w:rsid w:val="007C0677"/>
    <w:rsid w:val="007F6909"/>
    <w:rsid w:val="0091086D"/>
    <w:rsid w:val="009928B3"/>
    <w:rsid w:val="009F58F4"/>
    <w:rsid w:val="00B46AC4"/>
    <w:rsid w:val="00D15C01"/>
    <w:rsid w:val="00E17933"/>
    <w:rsid w:val="00E7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"/>
    <w:basedOn w:val="Normal"/>
    <w:link w:val="HeaderCha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1 Char Char1, Char1 Char2,Char1 Char1"/>
    <w:basedOn w:val="DefaultParagraphFont"/>
    <w:link w:val="Header"/>
    <w:uiPriority w:val="99"/>
    <w:rsid w:val="006C6FA3"/>
  </w:style>
  <w:style w:type="paragraph" w:styleId="Footer">
    <w:name w:val="footer"/>
    <w:basedOn w:val="Normal"/>
    <w:link w:val="FooterCha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FA3"/>
  </w:style>
  <w:style w:type="paragraph" w:styleId="BalloonText">
    <w:name w:val="Balloon Text"/>
    <w:basedOn w:val="Normal"/>
    <w:link w:val="BalloonTextCha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6017D8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Ilie</dc:creator>
  <cp:keywords/>
  <dc:description/>
  <cp:lastModifiedBy>victor</cp:lastModifiedBy>
  <cp:revision>8</cp:revision>
  <cp:lastPrinted>2016-11-15T15:37:00Z</cp:lastPrinted>
  <dcterms:created xsi:type="dcterms:W3CDTF">2016-06-01T07:36:00Z</dcterms:created>
  <dcterms:modified xsi:type="dcterms:W3CDTF">2017-03-12T19:19:00Z</dcterms:modified>
</cp:coreProperties>
</file>